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BFBC" w14:textId="5217C6AC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>REPORT TATTICO DEL 18/05/2023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47A72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287732D5" w14:textId="77777777" w:rsidR="00547A72" w:rsidRDefault="00547A72">
            <w:pPr>
              <w:rPr>
                <w:rFonts w:ascii="Verdana" w:hAnsi="Verdana"/>
              </w:rPr>
            </w:pPr>
          </w:p>
          <w:p w14:paraId="4A8C924F" w14:textId="77777777" w:rsidR="00307F30" w:rsidRDefault="00307F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Il mercato negli ultimi mesi ha scontato che la Fed comincerà già in autunno ad abbassare i tassi, ma questa tesi poco si sposta con il fattore credibilità e con il vedere l’effetto del rialzo dei tassi sull’inflazione. Mediamente si vede dopo 12/18 m quindi ora stiamo vedendo gli effetti di 1 </w:t>
            </w:r>
            <w:proofErr w:type="spellStart"/>
            <w:r>
              <w:rPr>
                <w:rFonts w:ascii="Verdana" w:hAnsi="Verdana"/>
              </w:rPr>
              <w:t>anno</w:t>
            </w:r>
            <w:proofErr w:type="spellEnd"/>
            <w:r>
              <w:rPr>
                <w:rFonts w:ascii="Verdana" w:hAnsi="Verdana"/>
              </w:rPr>
              <w:t xml:space="preserve"> fa. L’inflazione core rimane comunque a 4,6%.</w:t>
            </w:r>
          </w:p>
          <w:p w14:paraId="2AED8F09" w14:textId="77777777" w:rsidR="00307F30" w:rsidRDefault="00307F30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Inoltre</w:t>
            </w:r>
            <w:proofErr w:type="gramEnd"/>
            <w:r>
              <w:rPr>
                <w:rFonts w:ascii="Verdana" w:hAnsi="Verdana"/>
              </w:rPr>
              <w:t xml:space="preserve"> la recessione sta arrivando già in alcuni settori trainanti come immobiliare e automotive. Ecco che il mercato azionario ben presto dovrà ridimensionare le sue aspettative e ritornare alla realtà senza scontare aiuti futuri.</w:t>
            </w:r>
          </w:p>
          <w:p w14:paraId="3F80A8C5" w14:textId="1E3D4F23" w:rsidR="00307F30" w:rsidRDefault="00307F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dollaro anche se nel lungo periodo è destinato a indebolirsi nel breve termine il suo apprezzamento potrebbe contribuire a raffreddare l’inflazione</w:t>
            </w: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760"/>
        <w:gridCol w:w="2416"/>
        <w:gridCol w:w="2396"/>
        <w:gridCol w:w="2056"/>
      </w:tblGrid>
      <w:tr w:rsidR="00547A72" w:rsidRPr="00547A72" w14:paraId="36657306" w14:textId="43E9B7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2963D17D" w14:textId="77777777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16" w:type="dxa"/>
            <w:shd w:val="clear" w:color="auto" w:fill="C9C9C9" w:themeFill="accent3" w:themeFillTint="99"/>
          </w:tcPr>
          <w:p w14:paraId="7568810C" w14:textId="02C6F438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proofErr w:type="gramStart"/>
            <w:r w:rsidRPr="00547A72">
              <w:rPr>
                <w:rFonts w:ascii="Verdana" w:hAnsi="Verdana"/>
                <w:b/>
                <w:bCs/>
              </w:rPr>
              <w:t>Trend</w:t>
            </w:r>
            <w:proofErr w:type="gramEnd"/>
            <w:r w:rsidRPr="00547A72">
              <w:rPr>
                <w:rFonts w:ascii="Verdana" w:hAnsi="Verdana"/>
                <w:b/>
                <w:bCs/>
              </w:rPr>
              <w:t xml:space="preserve"> di lungo periodo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4E3C28E" w14:textId="77777777" w:rsid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Livelli in/out</w:t>
            </w:r>
          </w:p>
          <w:p w14:paraId="452BA4FE" w14:textId="7AB187C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dove cambia</w:t>
            </w:r>
            <w:r w:rsidR="00A3640E">
              <w:rPr>
                <w:rFonts w:ascii="Verdana" w:hAnsi="Verdana"/>
                <w:b/>
                <w:bCs/>
              </w:rPr>
              <w:t xml:space="preserve"> e accelera </w:t>
            </w:r>
            <w:proofErr w:type="gramStart"/>
            <w:r w:rsidR="00A3640E">
              <w:rPr>
                <w:rFonts w:ascii="Verdana" w:hAnsi="Verdana"/>
                <w:b/>
                <w:bCs/>
              </w:rPr>
              <w:t>il trend</w:t>
            </w:r>
            <w:proofErr w:type="gramEnd"/>
          </w:p>
        </w:tc>
        <w:tc>
          <w:tcPr>
            <w:tcW w:w="2056" w:type="dxa"/>
            <w:shd w:val="clear" w:color="auto" w:fill="C9C9C9" w:themeFill="accent3" w:themeFillTint="99"/>
          </w:tcPr>
          <w:p w14:paraId="783F845B" w14:textId="65F74860" w:rsidR="00547A72" w:rsidRPr="00547A72" w:rsidRDefault="00A26E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COSA FARE </w:t>
            </w:r>
          </w:p>
        </w:tc>
      </w:tr>
      <w:tr w:rsidR="00547A72" w:rsidRPr="00547A72" w14:paraId="14144CA3" w14:textId="37C5868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CFA8358" w14:textId="09C4DC6B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18DC2D3" w14:textId="51AAC185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677FC3C" w14:textId="388042AD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137/133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2FC7B3DA" w14:textId="53ABF4A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proofErr w:type="spellStart"/>
            <w:r>
              <w:rPr>
                <w:rFonts w:ascii="Verdana" w:hAnsi="Verdana"/>
                <w:b/>
                <w:bCs/>
              </w:rPr>
              <w:t>wait</w:t>
            </w:r>
            <w:proofErr w:type="spellEnd"/>
          </w:p>
        </w:tc>
      </w:tr>
      <w:tr w:rsidR="00547A72" w:rsidRPr="00547A72" w14:paraId="540DF590" w14:textId="1B4B89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9CCBD96" w14:textId="24DA0EE9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WTI OIL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E92226B" w14:textId="25861AB7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73F5788" w14:textId="281B8E8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74/66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3BF4AAB1" w14:textId="33E18A5D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proofErr w:type="spellStart"/>
            <w:r>
              <w:rPr>
                <w:rFonts w:ascii="Verdana" w:hAnsi="Verdana"/>
                <w:b/>
                <w:bCs/>
              </w:rPr>
              <w:t>wait</w:t>
            </w:r>
            <w:proofErr w:type="spellEnd"/>
          </w:p>
        </w:tc>
      </w:tr>
      <w:tr w:rsidR="00547A72" w:rsidRPr="00547A72" w14:paraId="761F8992" w14:textId="3445261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6928A94" w14:textId="6AD4AEB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2EDB0D82" w14:textId="2D83792B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4A2017B" w14:textId="1758345A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16100/15800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BD3E9E5" w14:textId="7348A96F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proofErr w:type="spellStart"/>
            <w:r>
              <w:rPr>
                <w:rFonts w:ascii="Verdana" w:hAnsi="Verdana"/>
                <w:b/>
                <w:bCs/>
              </w:rPr>
              <w:t>wait</w:t>
            </w:r>
            <w:proofErr w:type="spellEnd"/>
          </w:p>
        </w:tc>
      </w:tr>
      <w:tr w:rsidR="00547A72" w:rsidRPr="00547A72" w14:paraId="156FF85B" w14:textId="6BC0DB58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2EDA797" w14:textId="0714A9AE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24327F1" w14:textId="48CA3554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5602B75" w14:textId="0CF00A9D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4350/4250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60ABA10C" w14:textId="3696A5BC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proofErr w:type="spellStart"/>
            <w:r>
              <w:rPr>
                <w:rFonts w:ascii="Verdana" w:hAnsi="Verdana"/>
                <w:b/>
                <w:bCs/>
              </w:rPr>
              <w:t>wait</w:t>
            </w:r>
            <w:proofErr w:type="spellEnd"/>
          </w:p>
        </w:tc>
      </w:tr>
      <w:tr w:rsidR="00547A72" w:rsidRPr="00547A72" w14:paraId="2CEADB43" w14:textId="334E40B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3976E2A" w14:textId="264CE41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369F016" w14:textId="3778B54B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22C69FC" w14:textId="77777777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056" w:type="dxa"/>
            <w:shd w:val="clear" w:color="auto" w:fill="C9C9C9" w:themeFill="accent3" w:themeFillTint="99"/>
          </w:tcPr>
          <w:p w14:paraId="5C15BA3E" w14:textId="29A8BC41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proofErr w:type="spellStart"/>
            <w:r>
              <w:rPr>
                <w:rFonts w:ascii="Verdana" w:hAnsi="Verdana"/>
                <w:b/>
                <w:bCs/>
              </w:rPr>
              <w:t>wait</w:t>
            </w:r>
            <w:proofErr w:type="spellEnd"/>
          </w:p>
        </w:tc>
      </w:tr>
      <w:tr w:rsidR="00547A72" w:rsidRPr="00547A72" w14:paraId="21F6753C" w14:textId="4896CFD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48EA76C6" w14:textId="5E876CF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5DB772C" w14:textId="4B7D3251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F77CCBF" w14:textId="66D5A6BF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4250/4070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B0337C" w14:textId="20E3D15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proofErr w:type="spellStart"/>
            <w:r>
              <w:rPr>
                <w:rFonts w:ascii="Verdana" w:hAnsi="Verdana"/>
                <w:b/>
                <w:bCs/>
              </w:rPr>
              <w:t>wait</w:t>
            </w:r>
            <w:proofErr w:type="spellEnd"/>
          </w:p>
        </w:tc>
      </w:tr>
      <w:tr w:rsidR="00547A72" w:rsidRPr="00547A72" w14:paraId="36A73E7D" w14:textId="6EB407B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6FC3AF8" w14:textId="1330B75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56EEA1A" w14:textId="501D4AB8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5B17AF26" w14:textId="3176B97A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2070/1950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0B98F85C" w14:textId="0E794557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</w:tr>
      <w:tr w:rsidR="00547A72" w:rsidRPr="00547A72" w14:paraId="28EDFAEC" w14:textId="067CA51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912D00" w14:textId="669B3B4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3781744" w14:textId="00B84634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121635E" w14:textId="2E95E8E5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26.50/23.70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6D5F14A" w14:textId="01950101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</w:tr>
      <w:tr w:rsidR="00547A72" w:rsidRPr="00547A72" w14:paraId="44A0B043" w14:textId="08969BD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C3E423B" w14:textId="5F55C1D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B7F9300" w14:textId="69BB20FF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08371802" w14:textId="7A5A4710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1.11/1.08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14E57FF8" w14:textId="02E06076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</w:tr>
      <w:tr w:rsidR="00547A72" w:rsidRPr="00547A72" w14:paraId="6D79BBD2" w14:textId="436B000C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8E700A" w14:textId="4896553C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5A6CF910" w14:textId="471BD8B9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19BB4F4" w14:textId="12F53930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28000/26000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AED939D" w14:textId="2D704729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</w:tr>
      <w:tr w:rsidR="00547A72" w:rsidRPr="00547A72" w14:paraId="3BEBC4F4" w14:textId="0744E44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296E513" w14:textId="71080700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1DEB536" w14:textId="30D3C6EF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7DAB202" w14:textId="2F08255E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1750/2150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8F61D2E" w14:textId="74909F4A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307F30"/>
    <w:rsid w:val="00547A72"/>
    <w:rsid w:val="00931175"/>
    <w:rsid w:val="00A26E44"/>
    <w:rsid w:val="00A3640E"/>
    <w:rsid w:val="00A764A2"/>
    <w:rsid w:val="00C7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2</cp:revision>
  <dcterms:created xsi:type="dcterms:W3CDTF">2023-05-18T15:14:00Z</dcterms:created>
  <dcterms:modified xsi:type="dcterms:W3CDTF">2023-05-18T15:14:00Z</dcterms:modified>
</cp:coreProperties>
</file>