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7E3A7E9D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1684F">
        <w:rPr>
          <w:rFonts w:ascii="Verdana" w:hAnsi="Verdana"/>
          <w:b/>
          <w:bCs/>
        </w:rPr>
        <w:t>05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02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43502A6" w14:textId="5BD2B4C4" w:rsidR="00FB4437" w:rsidRDefault="00FB4437" w:rsidP="00784743">
            <w:pPr>
              <w:rPr>
                <w:rFonts w:ascii="Verdana" w:hAnsi="Verdana"/>
              </w:rPr>
            </w:pPr>
          </w:p>
          <w:p w14:paraId="40D90539" w14:textId="2EDA9F11" w:rsidR="00770C9B" w:rsidRDefault="00EC52A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settimana passata ricca di informazioni, difficili da conciliare.</w:t>
            </w:r>
          </w:p>
          <w:p w14:paraId="110F6CC6" w14:textId="740AC9D3" w:rsidR="00EC52AA" w:rsidRDefault="00EC52A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Fed come previsto ha cercato di raffreddare gli ardori e posticipare il momento del ribasso dei tassi preoccupata che l’inflazione potesse riprendersi.</w:t>
            </w:r>
          </w:p>
          <w:p w14:paraId="20CB5BBA" w14:textId="49D3305C" w:rsidR="00EC52AA" w:rsidRDefault="00EC52A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dati societari delle 7 big sono stati sorprendenti, da Amazon con 170 bn, a Meta con utili e primo dividendo, con Netflix </w:t>
            </w:r>
            <w:r w:rsidR="00C9063C">
              <w:rPr>
                <w:rFonts w:ascii="Verdana" w:hAnsi="Verdana"/>
              </w:rPr>
              <w:t>i giorni precedenti</w:t>
            </w:r>
            <w:r>
              <w:rPr>
                <w:rFonts w:ascii="Verdana" w:hAnsi="Verdana"/>
              </w:rPr>
              <w:t xml:space="preserve"> con </w:t>
            </w:r>
            <w:r w:rsidR="00C9063C">
              <w:rPr>
                <w:rFonts w:ascii="Verdana" w:hAnsi="Verdana"/>
              </w:rPr>
              <w:t xml:space="preserve">la </w:t>
            </w:r>
            <w:r>
              <w:rPr>
                <w:rFonts w:ascii="Verdana" w:hAnsi="Verdana"/>
              </w:rPr>
              <w:t>gente che corre a fare l’abbonamento e la povera Apple, per dire, che a causa del rallentamento Cina fa solo 120 bn di fatturato. Anche Google non entusiasma dal lato pubblicitario.</w:t>
            </w:r>
          </w:p>
          <w:p w14:paraId="7A67D91A" w14:textId="175F5839" w:rsidR="00EC52AA" w:rsidRDefault="00EC52AA" w:rsidP="007847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Esce un dato ADP che raddoppia e rivede al rialzo anche </w:t>
            </w:r>
            <w:r w:rsidR="00C9063C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>mesi precedenti facendo scendere la disoccupazione, poi però le stesse società annunciano per il futuro:</w:t>
            </w:r>
          </w:p>
          <w:p w14:paraId="69363D2A" w14:textId="1CA75B3E" w:rsidR="00EC52AA" w:rsidRPr="00EC52AA" w:rsidRDefault="00C9063C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="00EC52AA" w:rsidRPr="00EC52AA">
              <w:rPr>
                <w:rFonts w:ascii="Verdana" w:hAnsi="Verdana"/>
              </w:rPr>
              <w:t>Amazon taglia il 31% della sua forza lavoro.</w:t>
            </w:r>
          </w:p>
          <w:p w14:paraId="60D56074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>- PayPal ha ridotto la sua forza lavoro del 9%.</w:t>
            </w:r>
          </w:p>
          <w:p w14:paraId="74E22711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>- Microsoft ha licenziato 1.900 dipendenti Activision proprio questa settimana.</w:t>
            </w:r>
          </w:p>
          <w:p w14:paraId="2301AAB8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>- UPS ha licenziato 12.000 persone.</w:t>
            </w:r>
          </w:p>
          <w:p w14:paraId="11FF0BEB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>- Citigroup Bank ha annunciato il licenziamento di 20.000 dipendenti.</w:t>
            </w:r>
          </w:p>
          <w:p w14:paraId="0078FD42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 xml:space="preserve">- </w:t>
            </w:r>
            <w:proofErr w:type="spellStart"/>
            <w:r w:rsidRPr="00EC52AA">
              <w:rPr>
                <w:rFonts w:ascii="Verdana" w:hAnsi="Verdana"/>
              </w:rPr>
              <w:t>Discord</w:t>
            </w:r>
            <w:proofErr w:type="spellEnd"/>
            <w:r w:rsidRPr="00EC52AA">
              <w:rPr>
                <w:rFonts w:ascii="Verdana" w:hAnsi="Verdana"/>
              </w:rPr>
              <w:t xml:space="preserve"> licenzia il 17% del suo personale.</w:t>
            </w:r>
          </w:p>
          <w:p w14:paraId="3C987A02" w14:textId="77777777" w:rsidR="00EC52AA" w:rsidRP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 xml:space="preserve">- </w:t>
            </w:r>
            <w:proofErr w:type="spellStart"/>
            <w:r w:rsidRPr="00EC52AA">
              <w:rPr>
                <w:rFonts w:ascii="Verdana" w:hAnsi="Verdana"/>
              </w:rPr>
              <w:t>Twitch</w:t>
            </w:r>
            <w:proofErr w:type="spellEnd"/>
            <w:r w:rsidRPr="00EC52AA">
              <w:rPr>
                <w:rFonts w:ascii="Verdana" w:hAnsi="Verdana"/>
              </w:rPr>
              <w:t xml:space="preserve"> licenzierà il 35% dei suoi dipendenti.</w:t>
            </w:r>
          </w:p>
          <w:p w14:paraId="5179BB4B" w14:textId="408D7EF0" w:rsidR="00EC52AA" w:rsidRDefault="00EC52AA" w:rsidP="00EC52AA">
            <w:pPr>
              <w:rPr>
                <w:rFonts w:ascii="Verdana" w:hAnsi="Verdana"/>
              </w:rPr>
            </w:pPr>
            <w:r w:rsidRPr="00EC52AA">
              <w:rPr>
                <w:rFonts w:ascii="Verdana" w:hAnsi="Verdana"/>
              </w:rPr>
              <w:t>- eBay ha tagliato il 9% della sua forza lavoro</w:t>
            </w:r>
          </w:p>
          <w:p w14:paraId="5F3338A4" w14:textId="2F87BABE" w:rsidR="00EC52AA" w:rsidRDefault="00EC52AA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 dato troppo vecchio e uno troppo nuovo? </w:t>
            </w:r>
          </w:p>
          <w:p w14:paraId="670EE627" w14:textId="6643DD11" w:rsidR="00EC52AA" w:rsidRDefault="00EC52AA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 legge di rallentamento inflazione, anzi qualcuno </w:t>
            </w:r>
            <w:r w:rsidR="00103861">
              <w:rPr>
                <w:rFonts w:ascii="Verdana" w:hAnsi="Verdana"/>
              </w:rPr>
              <w:t xml:space="preserve">cita </w:t>
            </w:r>
            <w:r>
              <w:rPr>
                <w:rFonts w:ascii="Verdana" w:hAnsi="Verdana"/>
              </w:rPr>
              <w:t>deflazione e</w:t>
            </w:r>
            <w:r w:rsidR="00103861">
              <w:rPr>
                <w:rFonts w:ascii="Verdana" w:hAnsi="Verdana"/>
              </w:rPr>
              <w:t>d</w:t>
            </w:r>
            <w:r>
              <w:rPr>
                <w:rFonts w:ascii="Verdana" w:hAnsi="Verdana"/>
              </w:rPr>
              <w:t xml:space="preserve"> escono dati sulla crescita e sulla fiducia che ritraggono gli Usa non in </w:t>
            </w:r>
            <w:r w:rsidR="00103861">
              <w:rPr>
                <w:rFonts w:ascii="Verdana" w:hAnsi="Verdana"/>
              </w:rPr>
              <w:t>soft Landing</w:t>
            </w:r>
            <w:r>
              <w:rPr>
                <w:rFonts w:ascii="Verdana" w:hAnsi="Verdana"/>
              </w:rPr>
              <w:t xml:space="preserve"> ma in salute.</w:t>
            </w:r>
          </w:p>
          <w:p w14:paraId="03B9A2BF" w14:textId="1AD16791" w:rsidR="00103861" w:rsidRDefault="00103861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 se l’economia va a gonfie vele e per di più c’è una guerra in atto, perché il petrolio galleggia sempre relativamente basso?</w:t>
            </w:r>
          </w:p>
          <w:p w14:paraId="052630FF" w14:textId="77777777" w:rsidR="00103861" w:rsidRDefault="00103861" w:rsidP="00EC52AA">
            <w:pPr>
              <w:rPr>
                <w:rFonts w:ascii="Verdana" w:hAnsi="Verdana"/>
              </w:rPr>
            </w:pPr>
          </w:p>
          <w:p w14:paraId="14D51D72" w14:textId="1648DD38" w:rsidR="00103861" w:rsidRDefault="00103861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Quando c’è confusione e si è in trading range meglio restare in attesa o meglio andare a festeggiare il Capodanno cinese la prossima settimana che avrà volumi ridotti.</w:t>
            </w:r>
          </w:p>
          <w:p w14:paraId="0C9EAB9F" w14:textId="40EF2EA8" w:rsidR="00103861" w:rsidRDefault="00103861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Rimango dell’idea che questo è il periodo di accumulare bonds perché nel medio termine i tassi dovranno scendere.</w:t>
            </w:r>
          </w:p>
          <w:p w14:paraId="01E82E90" w14:textId="240AD608" w:rsidR="00103861" w:rsidRDefault="00103861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 a quel momento l’oro resterà nel suo largo trading range tra 2000/2100</w:t>
            </w:r>
            <w:r w:rsidR="00C9063C">
              <w:rPr>
                <w:rFonts w:ascii="Verdana" w:hAnsi="Verdana"/>
              </w:rPr>
              <w:t>. Prosegue la fase di lunga accumulazione prima della partenza per l’ultima gamba di rialzo.</w:t>
            </w:r>
          </w:p>
          <w:p w14:paraId="19D4816E" w14:textId="77777777" w:rsidR="0034554C" w:rsidRDefault="0034554C" w:rsidP="00EC52AA">
            <w:pPr>
              <w:rPr>
                <w:rFonts w:ascii="Verdana" w:hAnsi="Verdana"/>
              </w:rPr>
            </w:pPr>
          </w:p>
          <w:p w14:paraId="36C493F6" w14:textId="6FAFEB0C" w:rsidR="0034554C" w:rsidRDefault="0034554C" w:rsidP="00EC52A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Comunque, le posizioni long sul </w:t>
            </w:r>
            <w:proofErr w:type="spellStart"/>
            <w:r>
              <w:rPr>
                <w:rFonts w:ascii="Verdana" w:hAnsi="Verdana"/>
              </w:rPr>
              <w:t>vix</w:t>
            </w:r>
            <w:proofErr w:type="spellEnd"/>
            <w:r>
              <w:rPr>
                <w:rFonts w:ascii="Verdana" w:hAnsi="Verdana"/>
              </w:rPr>
              <w:t xml:space="preserve"> e sul usd hanno una funzione di copertura e ribilanciamento del rischio</w:t>
            </w:r>
          </w:p>
          <w:p w14:paraId="0A8DC5DD" w14:textId="77777777" w:rsidR="00EC52AA" w:rsidRDefault="00EC52AA" w:rsidP="00EC52AA">
            <w:pPr>
              <w:rPr>
                <w:rFonts w:ascii="Verdana" w:hAnsi="Verdana"/>
              </w:rPr>
            </w:pPr>
          </w:p>
          <w:p w14:paraId="3F80A8C5" w14:textId="7C7EDB82" w:rsidR="000454FA" w:rsidRPr="005C5D98" w:rsidRDefault="000454FA" w:rsidP="0078474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29"/>
        <w:gridCol w:w="2185"/>
        <w:gridCol w:w="2948"/>
        <w:gridCol w:w="18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1AD17AD6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103861">
              <w:rPr>
                <w:rFonts w:ascii="Verdana" w:hAnsi="Verdana"/>
                <w:b/>
                <w:bCs/>
              </w:rPr>
              <w:t>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0CB4D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3.6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7D763B">
              <w:rPr>
                <w:rFonts w:ascii="Verdana" w:hAnsi="Verdana"/>
                <w:b/>
                <w:bCs/>
              </w:rPr>
              <w:t>6.37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7AD13F8F" w:rsidR="00547A72" w:rsidRPr="00107B03" w:rsidRDefault="007D763B">
            <w:pPr>
              <w:rPr>
                <w:rFonts w:ascii="Verdana" w:hAnsi="Verdana"/>
                <w:b/>
                <w:bCs/>
              </w:rPr>
            </w:pPr>
            <w:r w:rsidRPr="007D763B">
              <w:rPr>
                <w:rFonts w:ascii="Verdana" w:hAnsi="Verdana"/>
                <w:b/>
                <w:bCs/>
                <w:color w:val="F7CAAC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buy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36DD2563" w:rsidR="00547A72" w:rsidRPr="00547A72" w:rsidRDefault="001038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25F5AD3D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75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79,60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063A0B0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767E96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32B93">
              <w:rPr>
                <w:rFonts w:ascii="Verdana" w:hAnsi="Verdana"/>
                <w:b/>
                <w:bCs/>
              </w:rPr>
              <w:t>6500</w:t>
            </w:r>
            <w:r>
              <w:rPr>
                <w:rFonts w:ascii="Verdana" w:hAnsi="Verdana"/>
                <w:b/>
                <w:bCs/>
              </w:rPr>
              <w:t>/1</w:t>
            </w:r>
            <w:r w:rsidR="00332B93">
              <w:rPr>
                <w:rFonts w:ascii="Verdana" w:hAnsi="Verdana"/>
                <w:b/>
                <w:bCs/>
              </w:rPr>
              <w:t>7</w:t>
            </w:r>
            <w:r w:rsidR="00646F4A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6F1F4703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07979E95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6C67C29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332B93">
              <w:rPr>
                <w:rFonts w:ascii="Verdana" w:hAnsi="Verdana"/>
                <w:b/>
                <w:bCs/>
              </w:rPr>
              <w:t>450</w:t>
            </w:r>
            <w:r>
              <w:rPr>
                <w:rFonts w:ascii="Verdana" w:hAnsi="Verdana"/>
                <w:b/>
                <w:bCs/>
              </w:rPr>
              <w:t>/4</w:t>
            </w:r>
            <w:r w:rsidR="007D763B">
              <w:rPr>
                <w:rFonts w:ascii="Verdana" w:hAnsi="Verdana"/>
                <w:b/>
                <w:bCs/>
              </w:rPr>
              <w:t>70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00DA330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49B6C60E" w:rsidR="00547A72" w:rsidRPr="00547A72" w:rsidRDefault="00785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Long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EF28A77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60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50E8A572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lastRenderedPageBreak/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65A62FE2" w:rsidR="00547A72" w:rsidRPr="00547A72" w:rsidRDefault="00646F4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9979126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785D9F">
              <w:rPr>
                <w:rFonts w:ascii="Verdana" w:hAnsi="Verdana"/>
                <w:b/>
                <w:bCs/>
              </w:rPr>
              <w:t>6</w:t>
            </w:r>
            <w:r w:rsidR="00610441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50</w:t>
            </w:r>
            <w:r w:rsidR="00646F4A">
              <w:rPr>
                <w:rFonts w:ascii="Verdana" w:hAnsi="Verdana"/>
                <w:b/>
                <w:bCs/>
              </w:rPr>
              <w:t>0</w:t>
            </w:r>
            <w:r w:rsidR="00610441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371CEFA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C305660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3F029DA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1980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20</w:t>
            </w:r>
            <w:r w:rsidR="00643144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175DD2F6" w:rsidR="00547A72" w:rsidRPr="00547A72" w:rsidRDefault="00F27D9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6DEB81CE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6E7D9F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0F04BA3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7725E">
              <w:rPr>
                <w:rFonts w:ascii="Verdana" w:hAnsi="Verdana"/>
                <w:b/>
                <w:bCs/>
              </w:rPr>
              <w:t>2,70</w:t>
            </w:r>
            <w:r>
              <w:rPr>
                <w:rFonts w:ascii="Verdana" w:hAnsi="Verdana"/>
                <w:b/>
                <w:bCs/>
              </w:rPr>
              <w:t>/2</w:t>
            </w:r>
            <w:r w:rsidR="00643144">
              <w:rPr>
                <w:rFonts w:ascii="Verdana" w:hAnsi="Verdana"/>
                <w:b/>
                <w:bCs/>
              </w:rPr>
              <w:t>6,5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29C02987" w:rsidR="00547A72" w:rsidRPr="00DE323E" w:rsidRDefault="00F27D9D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144">
              <w:rPr>
                <w:rFonts w:ascii="Verdana" w:hAnsi="Verdana"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6BCE8E62" w:rsidR="00547A72" w:rsidRPr="00547A72" w:rsidRDefault="006431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Sell 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6A320F54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11535C">
              <w:rPr>
                <w:rFonts w:ascii="Verdana" w:hAnsi="Verdana"/>
                <w:b/>
                <w:bCs/>
              </w:rPr>
              <w:t>73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DA2961">
              <w:rPr>
                <w:rFonts w:ascii="Verdana" w:hAnsi="Verdana"/>
                <w:b/>
                <w:bCs/>
              </w:rPr>
              <w:t>92</w:t>
            </w:r>
            <w:r w:rsidR="0011535C">
              <w:rPr>
                <w:rFonts w:ascii="Verdana" w:hAnsi="Verdana"/>
                <w:b/>
                <w:bCs/>
              </w:rPr>
              <w:t>0/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7B1EE957" w:rsidR="00547A72" w:rsidRPr="00547A72" w:rsidRDefault="00D15E0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20B159FE" w:rsidR="00547A72" w:rsidRPr="00547A72" w:rsidRDefault="00334F4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587B9F2" w:rsidR="00547A72" w:rsidRPr="00547A72" w:rsidRDefault="00DA296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39</w:t>
            </w:r>
            <w:r w:rsidR="006E7D9F">
              <w:rPr>
                <w:rFonts w:ascii="Verdana" w:hAnsi="Verdana"/>
                <w:b/>
                <w:bCs/>
              </w:rPr>
              <w:t>000/4</w:t>
            </w:r>
            <w:r>
              <w:rPr>
                <w:rFonts w:ascii="Verdana" w:hAnsi="Verdana"/>
                <w:b/>
                <w:bCs/>
              </w:rPr>
              <w:t>8</w:t>
            </w:r>
            <w:r w:rsidR="006E7D9F"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505C7D31" w:rsidR="00547A72" w:rsidRPr="00547A72" w:rsidRDefault="006104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7B2706E2" w:rsidR="00547A72" w:rsidRPr="00547A72" w:rsidRDefault="007D763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 parte bassa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1FBBC4D" w:rsidR="00547A72" w:rsidRPr="00547A72" w:rsidRDefault="006E7D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7D763B">
              <w:rPr>
                <w:rFonts w:ascii="Verdana" w:hAnsi="Verdana"/>
                <w:b/>
                <w:bCs/>
              </w:rPr>
              <w:t>1</w:t>
            </w:r>
            <w:r w:rsidR="00DA2961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0/2</w:t>
            </w:r>
            <w:r w:rsidR="00DA296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45D356E2" w:rsidR="00547A72" w:rsidRPr="00610441" w:rsidRDefault="00610441">
            <w:pPr>
              <w:rPr>
                <w:rFonts w:ascii="Verdana" w:hAnsi="Verdana"/>
                <w:bCs/>
                <w:color w:val="8EAADB" w:themeColor="accent1" w:themeTint="99"/>
              </w:rPr>
            </w:pPr>
            <w:r w:rsidRPr="00610441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54AB7"/>
    <w:rsid w:val="00163BC4"/>
    <w:rsid w:val="001672DF"/>
    <w:rsid w:val="001766EA"/>
    <w:rsid w:val="00204108"/>
    <w:rsid w:val="0021684F"/>
    <w:rsid w:val="00244D97"/>
    <w:rsid w:val="00251DEA"/>
    <w:rsid w:val="002762D2"/>
    <w:rsid w:val="00307F30"/>
    <w:rsid w:val="0032772E"/>
    <w:rsid w:val="00332746"/>
    <w:rsid w:val="00332B93"/>
    <w:rsid w:val="00334F48"/>
    <w:rsid w:val="0034554C"/>
    <w:rsid w:val="003A4E0E"/>
    <w:rsid w:val="003E65E5"/>
    <w:rsid w:val="00420ADF"/>
    <w:rsid w:val="00425BCB"/>
    <w:rsid w:val="004614B6"/>
    <w:rsid w:val="0047360B"/>
    <w:rsid w:val="004758DF"/>
    <w:rsid w:val="00485233"/>
    <w:rsid w:val="00486711"/>
    <w:rsid w:val="00495B53"/>
    <w:rsid w:val="004C3986"/>
    <w:rsid w:val="004F1422"/>
    <w:rsid w:val="00502111"/>
    <w:rsid w:val="00524014"/>
    <w:rsid w:val="005373B4"/>
    <w:rsid w:val="00547A72"/>
    <w:rsid w:val="0057543C"/>
    <w:rsid w:val="0058097B"/>
    <w:rsid w:val="00587B61"/>
    <w:rsid w:val="005A4682"/>
    <w:rsid w:val="005A6050"/>
    <w:rsid w:val="005A68C7"/>
    <w:rsid w:val="005C5D98"/>
    <w:rsid w:val="005E5718"/>
    <w:rsid w:val="00610441"/>
    <w:rsid w:val="00627813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70C9B"/>
    <w:rsid w:val="00773AA7"/>
    <w:rsid w:val="0077725E"/>
    <w:rsid w:val="00777CD0"/>
    <w:rsid w:val="00784743"/>
    <w:rsid w:val="00785D9F"/>
    <w:rsid w:val="00785DA5"/>
    <w:rsid w:val="007A5557"/>
    <w:rsid w:val="007B10AE"/>
    <w:rsid w:val="007B79FC"/>
    <w:rsid w:val="007D763B"/>
    <w:rsid w:val="0082766B"/>
    <w:rsid w:val="00877557"/>
    <w:rsid w:val="008A29C0"/>
    <w:rsid w:val="008A3BDB"/>
    <w:rsid w:val="008B0BB7"/>
    <w:rsid w:val="008C6CE7"/>
    <w:rsid w:val="008D19F2"/>
    <w:rsid w:val="008D5855"/>
    <w:rsid w:val="00931175"/>
    <w:rsid w:val="00937222"/>
    <w:rsid w:val="0099763B"/>
    <w:rsid w:val="009A3531"/>
    <w:rsid w:val="009A3793"/>
    <w:rsid w:val="009E63B8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B2B"/>
    <w:rsid w:val="00B171CF"/>
    <w:rsid w:val="00B21579"/>
    <w:rsid w:val="00B43420"/>
    <w:rsid w:val="00B55CD9"/>
    <w:rsid w:val="00BA1375"/>
    <w:rsid w:val="00C04B4B"/>
    <w:rsid w:val="00C05858"/>
    <w:rsid w:val="00C60595"/>
    <w:rsid w:val="00C7153A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F7E4F"/>
    <w:rsid w:val="00D15E02"/>
    <w:rsid w:val="00D52723"/>
    <w:rsid w:val="00D60BE3"/>
    <w:rsid w:val="00D70555"/>
    <w:rsid w:val="00D71350"/>
    <w:rsid w:val="00D7457E"/>
    <w:rsid w:val="00D74C82"/>
    <w:rsid w:val="00DA2909"/>
    <w:rsid w:val="00DA2961"/>
    <w:rsid w:val="00DD2925"/>
    <w:rsid w:val="00DE323E"/>
    <w:rsid w:val="00E03F96"/>
    <w:rsid w:val="00E10645"/>
    <w:rsid w:val="00E236D1"/>
    <w:rsid w:val="00E53A90"/>
    <w:rsid w:val="00E80CB0"/>
    <w:rsid w:val="00E90095"/>
    <w:rsid w:val="00E923A8"/>
    <w:rsid w:val="00EC52AA"/>
    <w:rsid w:val="00EF32C3"/>
    <w:rsid w:val="00EF4C47"/>
    <w:rsid w:val="00F11FDC"/>
    <w:rsid w:val="00F2301C"/>
    <w:rsid w:val="00F27D9D"/>
    <w:rsid w:val="00F3729B"/>
    <w:rsid w:val="00F73008"/>
    <w:rsid w:val="00F85A92"/>
    <w:rsid w:val="00FB019C"/>
    <w:rsid w:val="00FB4437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2024-02-02T15:24:00Z</dcterms:created>
  <dcterms:modified xsi:type="dcterms:W3CDTF">2024-02-05T08:58:00Z</dcterms:modified>
</cp:coreProperties>
</file>